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9"/>
        <w:rPr>
          <w:rFonts w:ascii="Times New Roman"/>
          <w:sz w:val="18"/>
        </w:rPr>
      </w:pPr>
    </w:p>
    <w:p>
      <w:pPr>
        <w:pStyle w:val="8"/>
        <w:spacing w:before="6"/>
        <w:rPr>
          <w:sz w:val="15"/>
        </w:rPr>
      </w:pPr>
    </w:p>
    <w:p>
      <w:pPr>
        <w:pStyle w:val="8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на</w:t>
      </w:r>
      <w:r>
        <w:rPr>
          <w:rFonts w:hint="default" w:ascii="Times New Roman" w:hAnsi="Times New Roman" w:cs="Times New Roman"/>
          <w:spacing w:val="-1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заседании</w:t>
      </w:r>
      <w:r>
        <w:rPr>
          <w:rFonts w:hint="default" w:ascii="Times New Roman" w:hAnsi="Times New Roman" w:cs="Times New Roman"/>
          <w:spacing w:val="-1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педагогического</w:t>
      </w:r>
      <w:r>
        <w:rPr>
          <w:rFonts w:hint="default" w:ascii="Times New Roman" w:hAnsi="Times New Roman" w:cs="Times New Roman"/>
          <w:spacing w:val="-1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совета</w:t>
      </w:r>
      <w:r>
        <w:rPr>
          <w:rFonts w:hint="default" w:ascii="Times New Roman" w:hAnsi="Times New Roman" w:cs="Times New Roman"/>
          <w:spacing w:val="-11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 xml:space="preserve">школы протокол </w:t>
      </w:r>
      <w:r>
        <w:rPr>
          <w:rFonts w:hint="default" w:ascii="Times New Roman" w:hAnsi="Times New Roman" w:cs="Times New Roman"/>
          <w:spacing w:val="-3"/>
          <w:sz w:val="20"/>
        </w:rPr>
        <w:t xml:space="preserve">от </w:t>
      </w:r>
      <w:r>
        <w:rPr>
          <w:rFonts w:hint="default" w:ascii="Times New Roman" w:hAnsi="Times New Roman" w:cs="Times New Roman"/>
          <w:sz w:val="20"/>
        </w:rPr>
        <w:t>«</w:t>
      </w:r>
      <w:r>
        <w:rPr>
          <w:rFonts w:hint="default" w:ascii="Times New Roman" w:hAnsi="Times New Roman" w:cs="Times New Roman"/>
          <w:sz w:val="20"/>
          <w:lang w:val="ru-RU"/>
        </w:rPr>
        <w:t>31</w:t>
      </w:r>
      <w:r>
        <w:rPr>
          <w:rFonts w:hint="default" w:ascii="Times New Roman" w:hAnsi="Times New Roman" w:cs="Times New Roman"/>
          <w:sz w:val="20"/>
        </w:rPr>
        <w:t>» августа 2023г. № 1 введено в действие приказом по</w:t>
      </w:r>
      <w:r>
        <w:rPr>
          <w:rFonts w:hint="default" w:ascii="Times New Roman" w:hAnsi="Times New Roman" w:cs="Times New Roman"/>
          <w:spacing w:val="-3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школе</w:t>
      </w:r>
    </w:p>
    <w:p>
      <w:pPr>
        <w:spacing w:line="229" w:lineRule="exact"/>
        <w:ind w:left="5407"/>
        <w:rPr>
          <w:rFonts w:hint="default" w:ascii="Times New Roman" w:hAnsi="Times New Roman" w:cs="Times New Roman"/>
          <w:sz w:val="20"/>
          <w:lang w:val="ru-RU"/>
        </w:rPr>
      </w:pPr>
      <w:r>
        <w:rPr>
          <w:rFonts w:hint="default" w:ascii="Times New Roman" w:hAnsi="Times New Roman" w:cs="Times New Roman"/>
          <w:sz w:val="20"/>
        </w:rPr>
        <w:t>от «</w:t>
      </w:r>
      <w:r>
        <w:rPr>
          <w:rFonts w:hint="default" w:ascii="Times New Roman" w:hAnsi="Times New Roman" w:cs="Times New Roman"/>
          <w:sz w:val="20"/>
          <w:lang w:val="ru-RU"/>
        </w:rPr>
        <w:t>31</w:t>
      </w:r>
      <w:r>
        <w:rPr>
          <w:rFonts w:hint="default" w:ascii="Times New Roman" w:hAnsi="Times New Roman" w:cs="Times New Roman"/>
          <w:sz w:val="20"/>
        </w:rPr>
        <w:t xml:space="preserve">» августа 2023 г. № </w:t>
      </w:r>
      <w:r>
        <w:rPr>
          <w:rFonts w:hint="default" w:ascii="Times New Roman" w:hAnsi="Times New Roman" w:cs="Times New Roman"/>
          <w:sz w:val="20"/>
          <w:lang w:val="ru-RU"/>
        </w:rPr>
        <w:t>47</w:t>
      </w:r>
    </w:p>
    <w:p>
      <w:pPr>
        <w:pStyle w:val="2"/>
        <w:ind w:left="0" w:right="188"/>
        <w:jc w:val="right"/>
      </w:pPr>
      <w:r>
        <w:t>Приложение</w:t>
      </w:r>
      <w:r>
        <w:rPr>
          <w:rFonts w:hint="default"/>
          <w:lang w:val="ru-RU"/>
        </w:rPr>
        <w:t xml:space="preserve"> </w:t>
      </w:r>
      <w:r>
        <w:t>к</w:t>
      </w:r>
      <w:r>
        <w:rPr>
          <w:rFonts w:hint="default"/>
          <w:lang w:val="ru-RU"/>
        </w:rPr>
        <w:t xml:space="preserve"> </w:t>
      </w:r>
      <w:r>
        <w:t>ФОП</w:t>
      </w:r>
      <w:r>
        <w:rPr>
          <w:rFonts w:hint="default"/>
          <w:lang w:val="ru-RU"/>
        </w:rPr>
        <w:t xml:space="preserve">  </w:t>
      </w:r>
      <w:r>
        <w:t>СОО</w:t>
      </w:r>
    </w:p>
    <w:p>
      <w:pPr>
        <w:rPr>
          <w:b/>
          <w:sz w:val="26"/>
        </w:rPr>
      </w:pPr>
    </w:p>
    <w:p>
      <w:pPr>
        <w:spacing w:before="1"/>
        <w:rPr>
          <w:b/>
        </w:rPr>
      </w:pPr>
    </w:p>
    <w:p>
      <w:pPr>
        <w:ind w:left="1315" w:right="679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>ОЦЕНКИ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>ПРЕДМЕТНЫХ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>РЕЗУЛЬТАТОВ</w:t>
      </w:r>
    </w:p>
    <w:p>
      <w:pPr>
        <w:spacing w:before="2"/>
        <w:rPr>
          <w:b/>
          <w:sz w:val="24"/>
        </w:rPr>
      </w:pPr>
    </w:p>
    <w:p>
      <w:pPr>
        <w:pStyle w:val="2"/>
        <w:spacing w:line="272" w:lineRule="exact"/>
        <w:ind w:right="679"/>
        <w:jc w:val="center"/>
      </w:pPr>
      <w:r>
        <w:t>Особенности</w:t>
      </w:r>
      <w:r>
        <w:rPr>
          <w:rFonts w:hint="default"/>
          <w:lang w:val="ru-RU"/>
        </w:rPr>
        <w:t xml:space="preserve"> </w:t>
      </w:r>
      <w:r>
        <w:t>оценки</w:t>
      </w:r>
      <w:r>
        <w:rPr>
          <w:rFonts w:hint="default"/>
          <w:lang w:val="ru-RU"/>
        </w:rPr>
        <w:t xml:space="preserve"> </w:t>
      </w:r>
      <w:r>
        <w:t>предметных</w:t>
      </w:r>
      <w:r>
        <w:rPr>
          <w:rFonts w:hint="default"/>
          <w:lang w:val="ru-RU"/>
        </w:rPr>
        <w:t xml:space="preserve"> </w:t>
      </w:r>
      <w:r>
        <w:t>результатов</w:t>
      </w:r>
      <w:r>
        <w:rPr>
          <w:rFonts w:hint="default"/>
          <w:lang w:val="ru-RU"/>
        </w:rPr>
        <w:t xml:space="preserve"> </w:t>
      </w:r>
      <w:r>
        <w:t>по</w:t>
      </w:r>
      <w:r>
        <w:rPr>
          <w:rFonts w:hint="default"/>
          <w:lang w:val="ru-RU"/>
        </w:rPr>
        <w:t xml:space="preserve"> </w:t>
      </w:r>
      <w:r>
        <w:t>учебномупредмету</w:t>
      </w:r>
    </w:p>
    <w:p>
      <w:pPr>
        <w:spacing w:line="272" w:lineRule="exact"/>
        <w:ind w:left="1315" w:right="670"/>
        <w:jc w:val="center"/>
        <w:rPr>
          <w:b/>
          <w:sz w:val="24"/>
        </w:rPr>
      </w:pPr>
      <w:r>
        <w:rPr>
          <w:b/>
          <w:sz w:val="24"/>
        </w:rPr>
        <w:t>«Физическая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>культура»</w:t>
      </w:r>
    </w:p>
    <w:p>
      <w:pPr>
        <w:spacing w:before="10"/>
        <w:rPr>
          <w:b/>
          <w:sz w:val="23"/>
        </w:rPr>
      </w:pPr>
    </w:p>
    <w:p>
      <w:pPr>
        <w:pStyle w:val="2"/>
        <w:numPr>
          <w:ilvl w:val="0"/>
          <w:numId w:val="1"/>
        </w:numPr>
        <w:tabs>
          <w:tab w:val="left" w:pos="1218"/>
        </w:tabs>
        <w:spacing w:before="1"/>
        <w:ind w:right="188" w:firstLine="0"/>
      </w:pPr>
      <w:r>
        <w:t>Список</w:t>
      </w:r>
      <w:r>
        <w:rPr>
          <w:rFonts w:hint="default"/>
          <w:lang w:val="ru-RU"/>
        </w:rPr>
        <w:t xml:space="preserve"> </w:t>
      </w:r>
      <w:r>
        <w:t>итоговых</w:t>
      </w:r>
      <w:r>
        <w:rPr>
          <w:rFonts w:hint="default"/>
          <w:lang w:val="ru-RU"/>
        </w:rPr>
        <w:t xml:space="preserve"> </w:t>
      </w:r>
      <w:r>
        <w:t>планируемых</w:t>
      </w:r>
      <w:r>
        <w:rPr>
          <w:rFonts w:hint="default"/>
          <w:lang w:val="ru-RU"/>
        </w:rPr>
        <w:t xml:space="preserve"> </w:t>
      </w:r>
      <w:r>
        <w:t>результатов</w:t>
      </w:r>
      <w:r>
        <w:rPr>
          <w:rFonts w:hint="default"/>
          <w:lang w:val="ru-RU"/>
        </w:rPr>
        <w:t xml:space="preserve"> </w:t>
      </w:r>
      <w:r>
        <w:t>с</w:t>
      </w:r>
      <w:r>
        <w:rPr>
          <w:rFonts w:hint="default"/>
          <w:lang w:val="ru-RU"/>
        </w:rPr>
        <w:t xml:space="preserve"> </w:t>
      </w:r>
      <w:r>
        <w:t>указанием</w:t>
      </w:r>
      <w:r>
        <w:rPr>
          <w:rFonts w:hint="default"/>
          <w:lang w:val="ru-RU"/>
        </w:rPr>
        <w:t xml:space="preserve"> </w:t>
      </w:r>
      <w:r>
        <w:t>этапов</w:t>
      </w:r>
      <w:r>
        <w:rPr>
          <w:rFonts w:hint="default"/>
          <w:lang w:val="ru-RU"/>
        </w:rPr>
        <w:t xml:space="preserve"> </w:t>
      </w:r>
      <w:r>
        <w:t>их</w:t>
      </w:r>
      <w:r>
        <w:rPr>
          <w:rFonts w:hint="default"/>
          <w:lang w:val="ru-RU"/>
        </w:rPr>
        <w:t xml:space="preserve"> </w:t>
      </w:r>
      <w:r>
        <w:t>формирования</w:t>
      </w:r>
      <w:r>
        <w:rPr>
          <w:rFonts w:hint="default"/>
          <w:lang w:val="ru-RU"/>
        </w:rPr>
        <w:t xml:space="preserve"> </w:t>
      </w:r>
      <w:r>
        <w:t>и</w:t>
      </w:r>
      <w:r>
        <w:rPr>
          <w:rFonts w:hint="default"/>
          <w:lang w:val="ru-RU"/>
        </w:rPr>
        <w:t xml:space="preserve"> </w:t>
      </w:r>
      <w:r>
        <w:t>способов</w:t>
      </w:r>
      <w:r>
        <w:rPr>
          <w:rFonts w:hint="default"/>
          <w:lang w:val="ru-RU"/>
        </w:rPr>
        <w:t xml:space="preserve"> </w:t>
      </w:r>
      <w:r>
        <w:t>оценки</w:t>
      </w:r>
    </w:p>
    <w:p>
      <w:pPr>
        <w:rPr>
          <w:b/>
          <w:sz w:val="20"/>
        </w:rPr>
      </w:pPr>
    </w:p>
    <w:p>
      <w:pPr>
        <w:spacing w:after="1"/>
        <w:rPr>
          <w:b/>
          <w:sz w:val="25"/>
        </w:rPr>
      </w:pPr>
    </w:p>
    <w:tbl>
      <w:tblPr>
        <w:tblStyle w:val="10"/>
        <w:tblW w:w="0" w:type="auto"/>
        <w:tblInd w:w="7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278" w:type="dxa"/>
          </w:tcPr>
          <w:p>
            <w:pPr>
              <w:pStyle w:val="1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4" w:type="dxa"/>
          </w:tcPr>
          <w:p>
            <w:pPr>
              <w:pStyle w:val="12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0072" w:type="dxa"/>
            <w:gridSpan w:val="2"/>
          </w:tcPr>
          <w:p>
            <w:pPr>
              <w:pStyle w:val="12"/>
              <w:spacing w:before="87"/>
              <w:ind w:left="2189" w:right="2183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«Знания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культуре»: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278" w:type="dxa"/>
          </w:tcPr>
          <w:p>
            <w:pPr>
              <w:pStyle w:val="12"/>
              <w:spacing w:before="85" w:line="249" w:lineRule="auto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еѐ направления и формы организации, роль и значение 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современного человека 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794" w:type="dxa"/>
          </w:tcPr>
          <w:p>
            <w:pPr>
              <w:pStyle w:val="12"/>
              <w:spacing w:before="85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7278" w:type="dxa"/>
          </w:tcPr>
          <w:p>
            <w:pPr>
              <w:pStyle w:val="12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статьях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физической культуре и спорте в Российской Федерации»,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руководствоваться ими при организации активного отдыха 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2"/>
              <w:spacing w:before="5"/>
              <w:rPr>
                <w:sz w:val="24"/>
              </w:rPr>
            </w:pPr>
            <w:r>
              <w:rPr>
                <w:sz w:val="24"/>
              </w:rPr>
              <w:t>спортивно-массовой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794" w:type="dxa"/>
          </w:tcPr>
          <w:p>
            <w:pPr>
              <w:pStyle w:val="12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7278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>
            <w:pPr>
              <w:pStyle w:val="12"/>
              <w:spacing w:before="13" w:line="252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здоровительных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целевое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формы</w:t>
            </w:r>
          </w:p>
          <w:p>
            <w:pPr>
              <w:pStyle w:val="12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занятий с учѐтом индивидуальных интересов 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</w:tc>
        <w:tc>
          <w:tcPr>
            <w:tcW w:w="2794" w:type="dxa"/>
          </w:tcPr>
          <w:p>
            <w:pPr>
              <w:pStyle w:val="12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0072" w:type="dxa"/>
            <w:gridSpan w:val="2"/>
          </w:tcPr>
          <w:p>
            <w:pPr>
              <w:pStyle w:val="12"/>
              <w:spacing w:before="72"/>
              <w:ind w:left="2189" w:right="2184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занятий»: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8" w:type="dxa"/>
          </w:tcPr>
          <w:p>
            <w:pPr>
              <w:pStyle w:val="12"/>
              <w:spacing w:before="87" w:line="25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Проектиров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дос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2"/>
                <w:sz w:val="24"/>
              </w:rPr>
              <w:t>г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яте</w:t>
            </w:r>
            <w:r>
              <w:rPr>
                <w:spacing w:val="-1"/>
                <w:sz w:val="24"/>
              </w:rPr>
              <w:t>ль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ост</w:t>
            </w:r>
            <w:r>
              <w:rPr>
                <w:sz w:val="24"/>
              </w:rPr>
              <w:t>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клю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ен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1"/>
                <w:sz w:val="24"/>
              </w:rPr>
              <w:t>е</w:t>
            </w:r>
            <w:r>
              <w:rPr>
                <w:w w:val="48"/>
                <w:sz w:val="24"/>
              </w:rPr>
              <w:t>ѐ</w:t>
            </w:r>
            <w:r>
              <w:rPr>
                <w:rFonts w:hint="default"/>
                <w:w w:val="4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форм активного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отдыха,</w:t>
            </w:r>
          </w:p>
          <w:p>
            <w:pPr>
              <w:pStyle w:val="12"/>
              <w:spacing w:before="0" w:line="252" w:lineRule="auto"/>
              <w:ind w:right="380"/>
              <w:rPr>
                <w:sz w:val="24"/>
              </w:rPr>
            </w:pPr>
            <w:r>
              <w:rPr>
                <w:sz w:val="24"/>
              </w:rPr>
              <w:t>тренировочных и оздоровительных занятий, физкультурно-массовых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2794" w:type="dxa"/>
          </w:tcPr>
          <w:p>
            <w:pPr>
              <w:pStyle w:val="12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b/>
          <w:sz w:val="20"/>
        </w:rPr>
      </w:pPr>
    </w:p>
    <w:p>
      <w:pPr>
        <w:spacing w:before="8"/>
        <w:rPr>
          <w:b/>
          <w:sz w:val="26"/>
        </w:rPr>
      </w:pPr>
    </w:p>
    <w:p>
      <w:pPr>
        <w:spacing w:line="290" w:lineRule="auto"/>
        <w:sectPr>
          <w:type w:val="continuous"/>
          <w:pgSz w:w="11910" w:h="16840"/>
          <w:pgMar w:top="567" w:right="660" w:bottom="0" w:left="300" w:header="720" w:footer="720" w:gutter="0"/>
          <w:cols w:space="720" w:num="1"/>
        </w:sectPr>
      </w:pPr>
    </w:p>
    <w:tbl>
      <w:tblPr>
        <w:tblStyle w:val="10"/>
        <w:tblW w:w="0" w:type="auto"/>
        <w:tblInd w:w="7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7278" w:type="dxa"/>
          </w:tcPr>
          <w:p>
            <w:pPr>
              <w:pStyle w:val="12"/>
              <w:spacing w:before="81" w:line="249" w:lineRule="auto"/>
              <w:ind w:right="659"/>
              <w:rPr>
                <w:sz w:val="24"/>
              </w:rPr>
            </w:pPr>
            <w:r>
              <w:rPr>
                <w:sz w:val="24"/>
              </w:rPr>
              <w:t>Контролировать показатели индивидуального здоровья ифункционального состояния организма, использовать ихприпланировании содержания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>
            <w:pPr>
              <w:pStyle w:val="12"/>
              <w:spacing w:before="4" w:line="252" w:lineRule="auto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кондиционной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тренировкой,оценке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эффективности.</w:t>
            </w:r>
          </w:p>
        </w:tc>
        <w:tc>
          <w:tcPr>
            <w:tcW w:w="2794" w:type="dxa"/>
          </w:tcPr>
          <w:p>
            <w:pPr>
              <w:pStyle w:val="12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8" w:type="dxa"/>
          </w:tcPr>
          <w:p>
            <w:pPr>
              <w:pStyle w:val="12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Планироват</w:t>
            </w:r>
            <w:r>
              <w:rPr>
                <w:sz w:val="24"/>
                <w:lang w:val="ru-RU"/>
              </w:rPr>
              <w:t>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кондиционной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тренировкой,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контролировать</w:t>
            </w:r>
          </w:p>
          <w:p>
            <w:pPr>
              <w:pStyle w:val="12"/>
              <w:spacing w:before="0" w:line="252" w:lineRule="auto"/>
              <w:ind w:right="380"/>
              <w:rPr>
                <w:sz w:val="24"/>
              </w:rPr>
            </w:pPr>
            <w:r>
              <w:rPr>
                <w:sz w:val="24"/>
              </w:rPr>
              <w:t>направленность тренировочных воздействий на повышение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физической работоспособности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норм</w:t>
            </w:r>
          </w:p>
          <w:p>
            <w:pPr>
              <w:pStyle w:val="12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Комплекса«Готов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обороне».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072" w:type="dxa"/>
            <w:gridSpan w:val="2"/>
          </w:tcPr>
          <w:p>
            <w:pPr>
              <w:pStyle w:val="12"/>
              <w:spacing w:before="69"/>
              <w:ind w:left="2995"/>
              <w:rPr>
                <w:sz w:val="24"/>
              </w:rPr>
            </w:pPr>
            <w:r>
              <w:rPr>
                <w:sz w:val="24"/>
              </w:rPr>
              <w:t>Раздел«Физическое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совершенствование»: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8" w:type="dxa"/>
          </w:tcPr>
          <w:p>
            <w:pPr>
              <w:pStyle w:val="12"/>
              <w:spacing w:before="81" w:line="249" w:lineRule="auto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корригирующей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направленности, использовать их в режиме учебного дня 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794" w:type="dxa"/>
          </w:tcPr>
          <w:p>
            <w:pPr>
              <w:pStyle w:val="12"/>
              <w:spacing w:before="69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8" w:type="dxa"/>
          </w:tcPr>
          <w:p>
            <w:pPr>
              <w:pStyle w:val="12"/>
              <w:spacing w:before="81" w:line="249" w:lineRule="auto"/>
              <w:ind w:right="29"/>
              <w:rPr>
                <w:sz w:val="24"/>
              </w:rPr>
            </w:pPr>
            <w:r>
              <w:rPr>
                <w:sz w:val="24"/>
              </w:rPr>
              <w:t>Выполнять комплексы упражнений из современных систем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оздоровительной физической культуры, использовать их для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самостоятельных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занятий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учѐтом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индивидуальных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интересов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совершенствовании.</w:t>
            </w:r>
          </w:p>
        </w:tc>
        <w:tc>
          <w:tcPr>
            <w:tcW w:w="2794" w:type="dxa"/>
          </w:tcPr>
          <w:p>
            <w:pPr>
              <w:pStyle w:val="12"/>
              <w:spacing w:before="69" w:line="273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278" w:type="dxa"/>
          </w:tcPr>
          <w:p>
            <w:pPr>
              <w:pStyle w:val="12"/>
              <w:spacing w:before="7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общефизической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подготовки,</w:t>
            </w:r>
          </w:p>
          <w:p>
            <w:pPr>
              <w:pStyle w:val="12"/>
              <w:spacing w:before="1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кондиционной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</w:tc>
        <w:tc>
          <w:tcPr>
            <w:tcW w:w="2794" w:type="dxa"/>
          </w:tcPr>
          <w:p>
            <w:pPr>
              <w:pStyle w:val="12"/>
              <w:spacing w:before="67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8" w:type="dxa"/>
          </w:tcPr>
          <w:p>
            <w:pPr>
              <w:pStyle w:val="12"/>
              <w:spacing w:before="81" w:line="252" w:lineRule="auto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техническиеитактические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2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Соревновательной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видов(футбол,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баскетбол).</w:t>
            </w:r>
          </w:p>
        </w:tc>
        <w:tc>
          <w:tcPr>
            <w:tcW w:w="2794" w:type="dxa"/>
          </w:tcPr>
          <w:p>
            <w:pPr>
              <w:pStyle w:val="12"/>
              <w:spacing w:before="69" w:line="273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8" w:type="dxa"/>
          </w:tcPr>
          <w:p>
            <w:pPr>
              <w:pStyle w:val="12"/>
              <w:spacing w:before="79" w:line="252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 приросты показателей в развитии основных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Комплекса «Готов 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обороне».</w:t>
            </w:r>
          </w:p>
        </w:tc>
        <w:tc>
          <w:tcPr>
            <w:tcW w:w="2794" w:type="dxa"/>
          </w:tcPr>
          <w:p>
            <w:pPr>
              <w:pStyle w:val="12"/>
              <w:spacing w:before="67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278" w:type="dxa"/>
          </w:tcPr>
          <w:p>
            <w:pPr>
              <w:pStyle w:val="12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4" w:type="dxa"/>
          </w:tcPr>
          <w:p>
            <w:pPr>
              <w:pStyle w:val="12"/>
              <w:spacing w:before="79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0072" w:type="dxa"/>
            <w:gridSpan w:val="2"/>
          </w:tcPr>
          <w:p>
            <w:pPr>
              <w:pStyle w:val="12"/>
              <w:spacing w:before="69"/>
              <w:ind w:left="2189" w:right="2183"/>
              <w:jc w:val="center"/>
              <w:rPr>
                <w:sz w:val="24"/>
              </w:rPr>
            </w:pPr>
            <w:r>
              <w:rPr>
                <w:sz w:val="24"/>
              </w:rPr>
              <w:t>Раздел«Знания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культуре»: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8" w:type="dxa"/>
          </w:tcPr>
          <w:p>
            <w:pPr>
              <w:pStyle w:val="12"/>
              <w:spacing w:before="79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>
            <w:pPr>
              <w:pStyle w:val="12"/>
              <w:spacing w:before="13" w:line="249" w:lineRule="auto"/>
              <w:ind w:right="380"/>
              <w:rPr>
                <w:sz w:val="24"/>
              </w:rPr>
            </w:pPr>
            <w:r>
              <w:rPr>
                <w:w w:val="95"/>
                <w:sz w:val="24"/>
              </w:rPr>
              <w:t>Нагрузкам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основу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укрепления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здоровья,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учитывать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еѐ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этапы при планировании самостоятельных занятий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кондиционной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тренировкой.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7" w:hRule="atLeast"/>
        </w:trPr>
        <w:tc>
          <w:tcPr>
            <w:tcW w:w="7278" w:type="dxa"/>
          </w:tcPr>
          <w:p>
            <w:pPr>
              <w:pStyle w:val="12"/>
              <w:spacing w:before="81" w:line="249" w:lineRule="auto"/>
              <w:ind w:right="380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>
            <w:pPr>
              <w:pStyle w:val="12"/>
              <w:spacing w:before="2"/>
              <w:rPr>
                <w:sz w:val="24"/>
              </w:rPr>
            </w:pPr>
            <w:r>
              <w:rPr>
                <w:sz w:val="24"/>
                <w:lang w:val="ru-RU"/>
              </w:rPr>
              <w:t>про</w:t>
            </w:r>
            <w:r>
              <w:rPr>
                <w:sz w:val="24"/>
              </w:rPr>
              <w:t>фессиональных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оптимизации</w:t>
            </w:r>
          </w:p>
          <w:p>
            <w:pPr>
              <w:pStyle w:val="12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работоспособности,предупреждении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старения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творческог</w:t>
            </w:r>
            <w:r>
              <w:rPr>
                <w:sz w:val="24"/>
                <w:lang w:val="ru-RU"/>
              </w:rPr>
              <w:t>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долголетия.</w:t>
            </w:r>
          </w:p>
        </w:tc>
        <w:tc>
          <w:tcPr>
            <w:tcW w:w="2794" w:type="dxa"/>
          </w:tcPr>
          <w:p>
            <w:pPr>
              <w:pStyle w:val="12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8" w:type="dxa"/>
          </w:tcPr>
          <w:p>
            <w:pPr>
              <w:pStyle w:val="12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занятий физической культурой и спортом,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руководствоваться правилами их предупреждения и оказания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7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4YjbT&#10;AAAACwEAAA8AAAAAAAAAAQAgAAAAIgAAAGRycy9kb3ducmV2LnhtbFBLAQIUABQAAAAIAIdO4kDc&#10;4c8e7AEAAOADAAAOAAAAAAAAAAEAIAAAACIBAABkcnMvZTJvRG9jLnhtbFBLBQYAAAAABgAGAFkB&#10;AACABQAAAAA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10" w:h="16840"/>
          <w:pgMar w:top="1120" w:right="660" w:bottom="420" w:left="300" w:header="0" w:footer="225" w:gutter="0"/>
          <w:pgNumType w:start="2"/>
          <w:cols w:space="720" w:num="1"/>
        </w:sectPr>
      </w:pPr>
    </w:p>
    <w:tbl>
      <w:tblPr>
        <w:tblStyle w:val="10"/>
        <w:tblW w:w="0" w:type="auto"/>
        <w:tblInd w:w="7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0072" w:type="dxa"/>
            <w:gridSpan w:val="2"/>
          </w:tcPr>
          <w:p>
            <w:pPr>
              <w:pStyle w:val="12"/>
              <w:spacing w:before="81"/>
              <w:ind w:left="2189" w:right="2184"/>
              <w:jc w:val="center"/>
              <w:rPr>
                <w:sz w:val="24"/>
              </w:rPr>
            </w:pPr>
            <w:r>
              <w:rPr>
                <w:sz w:val="24"/>
              </w:rPr>
              <w:t>Раздел«Организациясамостоятельныхзанятий»: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8" w:type="dxa"/>
          </w:tcPr>
          <w:p>
            <w:pPr>
              <w:pStyle w:val="12"/>
              <w:spacing w:before="79" w:line="252" w:lineRule="auto"/>
              <w:ind w:right="380"/>
              <w:rPr>
                <w:sz w:val="24"/>
              </w:rPr>
            </w:pPr>
            <w:r>
              <w:rPr>
                <w:sz w:val="24"/>
              </w:rPr>
              <w:t>Планировать оздоровительные мероприятия в режиме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утомления,оптимизации</w:t>
            </w:r>
          </w:p>
          <w:p>
            <w:pPr>
              <w:pStyle w:val="12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Работоспособностии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8" w:type="dxa"/>
          </w:tcPr>
          <w:p>
            <w:pPr>
              <w:pStyle w:val="12"/>
              <w:spacing w:before="8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сеансы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релаксации,банных</w:t>
            </w:r>
          </w:p>
          <w:p>
            <w:pPr>
              <w:pStyle w:val="12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Процедур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само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нагрузок.</w:t>
            </w:r>
          </w:p>
        </w:tc>
        <w:tc>
          <w:tcPr>
            <w:tcW w:w="2794" w:type="dxa"/>
          </w:tcPr>
          <w:p>
            <w:pPr>
              <w:pStyle w:val="12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7278" w:type="dxa"/>
          </w:tcPr>
          <w:p>
            <w:pPr>
              <w:pStyle w:val="12"/>
              <w:spacing w:before="8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12"/>
              <w:spacing w:before="11"/>
              <w:rPr>
                <w:sz w:val="24"/>
              </w:rPr>
            </w:pPr>
            <w:r>
              <w:rPr>
                <w:sz w:val="24"/>
              </w:rPr>
              <w:t>Успешному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нормативныхтребованийкомплекса</w:t>
            </w:r>
          </w:p>
          <w:p>
            <w:pPr>
              <w:pStyle w:val="12"/>
              <w:spacing w:before="12" w:line="252" w:lineRule="auto"/>
              <w:ind w:right="164"/>
              <w:rPr>
                <w:sz w:val="24"/>
              </w:rPr>
            </w:pPr>
            <w:r>
              <w:rPr>
                <w:sz w:val="24"/>
              </w:rPr>
              <w:t>«Готов к труду и обороне», планировать их содержание ифизическиенагрузкиисходяизиндивидуальныхрезультатоввтестовыхиспытаниях.</w:t>
            </w:r>
          </w:p>
        </w:tc>
        <w:tc>
          <w:tcPr>
            <w:tcW w:w="2794" w:type="dxa"/>
          </w:tcPr>
          <w:p>
            <w:pPr>
              <w:pStyle w:val="12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072" w:type="dxa"/>
            <w:gridSpan w:val="2"/>
          </w:tcPr>
          <w:p>
            <w:pPr>
              <w:pStyle w:val="12"/>
              <w:spacing w:before="79"/>
              <w:ind w:left="2189" w:right="2183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совершенствование»: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8" w:type="dxa"/>
          </w:tcPr>
          <w:p>
            <w:pPr>
              <w:pStyle w:val="12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корригирующей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направленности, использовать их в режиме учебного дня 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794" w:type="dxa"/>
          </w:tcPr>
          <w:p>
            <w:pPr>
              <w:pStyle w:val="12"/>
              <w:spacing w:before="67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7278" w:type="dxa"/>
          </w:tcPr>
          <w:p>
            <w:pPr>
              <w:pStyle w:val="12"/>
              <w:spacing w:before="79" w:line="252" w:lineRule="auto"/>
              <w:ind w:right="29"/>
              <w:rPr>
                <w:sz w:val="24"/>
              </w:rPr>
            </w:pPr>
            <w:r>
              <w:rPr>
                <w:sz w:val="24"/>
              </w:rPr>
              <w:t>Выполнять комплексы упражнений из современных систем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оздоровительной физической культуры, использовать их для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самостоятельных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занятий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учѐтом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индивидуальных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интересов</w:t>
            </w:r>
            <w:r>
              <w:rPr>
                <w:rFonts w:hint="default"/>
                <w:w w:val="9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 потребностей в физическом развитии и физическом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совершенствовании.</w:t>
            </w:r>
          </w:p>
        </w:tc>
        <w:tc>
          <w:tcPr>
            <w:tcW w:w="2794" w:type="dxa"/>
          </w:tcPr>
          <w:p>
            <w:pPr>
              <w:pStyle w:val="12"/>
              <w:spacing w:before="67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8" w:type="dxa"/>
          </w:tcPr>
          <w:p>
            <w:pPr>
              <w:pStyle w:val="12"/>
              <w:spacing w:before="81" w:line="249" w:lineRule="auto"/>
              <w:ind w:right="130"/>
              <w:rPr>
                <w:sz w:val="24"/>
              </w:rPr>
            </w:pPr>
            <w:r>
              <w:rPr>
                <w:sz w:val="24"/>
              </w:rPr>
              <w:t>Демонстрировать технику приѐмов и защитных действий 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затлетических единоборств, выполнять их во взаимодействии с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партнѐром.</w:t>
            </w:r>
          </w:p>
        </w:tc>
        <w:tc>
          <w:tcPr>
            <w:tcW w:w="2794" w:type="dxa"/>
          </w:tcPr>
          <w:p>
            <w:pPr>
              <w:pStyle w:val="12"/>
              <w:spacing w:before="69" w:line="273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8" w:type="dxa"/>
          </w:tcPr>
          <w:p>
            <w:pPr>
              <w:pStyle w:val="12"/>
              <w:spacing w:before="81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тактические</w:t>
            </w:r>
          </w:p>
          <w:p>
            <w:pPr>
              <w:pStyle w:val="12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действия в игровых видах спорта, выполнять их в условиях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(футбол,волейбол,баскетбол).</w:t>
            </w:r>
          </w:p>
        </w:tc>
        <w:tc>
          <w:tcPr>
            <w:tcW w:w="2794" w:type="dxa"/>
          </w:tcPr>
          <w:p>
            <w:pPr>
              <w:pStyle w:val="12"/>
              <w:spacing w:before="69" w:line="273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8" w:type="dxa"/>
          </w:tcPr>
          <w:p>
            <w:pPr>
              <w:pStyle w:val="12"/>
              <w:spacing w:before="79" w:line="252" w:lineRule="auto"/>
              <w:ind w:right="317"/>
              <w:rPr>
                <w:sz w:val="24"/>
              </w:rPr>
            </w:pPr>
            <w:r>
              <w:rPr>
                <w:sz w:val="24"/>
              </w:rPr>
              <w:t>Выполнять комплексы физических упражнений на развитие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основных физических качеств, демонстрировать ежегодные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приросты в тестовых заданиях Комплекса «Готов к труду 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обороне».</w:t>
            </w:r>
          </w:p>
        </w:tc>
        <w:tc>
          <w:tcPr>
            <w:tcW w:w="2794" w:type="dxa"/>
          </w:tcPr>
          <w:p>
            <w:pPr>
              <w:pStyle w:val="12"/>
              <w:spacing w:before="67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</w:tbl>
    <w:p>
      <w:pPr>
        <w:pStyle w:val="8"/>
        <w:rPr>
          <w:sz w:val="20"/>
        </w:rPr>
      </w:pPr>
    </w:p>
    <w:p>
      <w:pPr>
        <w:pStyle w:val="8"/>
        <w:spacing w:before="8"/>
        <w:rPr>
          <w:sz w:val="24"/>
        </w:rPr>
      </w:pPr>
    </w:p>
    <w:p>
      <w:pPr>
        <w:pStyle w:val="2"/>
        <w:numPr>
          <w:ilvl w:val="0"/>
          <w:numId w:val="1"/>
        </w:numPr>
        <w:tabs>
          <w:tab w:val="left" w:pos="1124"/>
        </w:tabs>
        <w:ind w:left="1123" w:hanging="292"/>
      </w:pPr>
      <w:r>
        <w:t>Требования</w:t>
      </w:r>
      <w:r>
        <w:rPr>
          <w:rFonts w:hint="default"/>
          <w:lang w:val="ru-RU"/>
        </w:rPr>
        <w:t xml:space="preserve"> </w:t>
      </w:r>
      <w:r>
        <w:t>к</w:t>
      </w:r>
      <w:r>
        <w:rPr>
          <w:rFonts w:hint="default"/>
          <w:lang w:val="ru-RU"/>
        </w:rPr>
        <w:t xml:space="preserve"> </w:t>
      </w:r>
      <w:r>
        <w:t>выставлению</w:t>
      </w:r>
      <w:r>
        <w:rPr>
          <w:rFonts w:hint="default"/>
          <w:lang w:val="ru-RU"/>
        </w:rPr>
        <w:t xml:space="preserve"> </w:t>
      </w:r>
      <w:r>
        <w:t>отметок</w:t>
      </w:r>
      <w:r>
        <w:rPr>
          <w:rFonts w:hint="default"/>
          <w:lang w:val="ru-RU"/>
        </w:rPr>
        <w:t xml:space="preserve"> </w:t>
      </w:r>
      <w:r>
        <w:t>за</w:t>
      </w:r>
      <w:r>
        <w:rPr>
          <w:rFonts w:hint="default"/>
          <w:lang w:val="ru-RU"/>
        </w:rPr>
        <w:t xml:space="preserve"> </w:t>
      </w:r>
      <w:r>
        <w:t>промежуточную</w:t>
      </w:r>
      <w:r>
        <w:rPr>
          <w:rFonts w:hint="default"/>
          <w:lang w:val="ru-RU"/>
        </w:rPr>
        <w:t xml:space="preserve"> </w:t>
      </w:r>
      <w:r>
        <w:t>аттестацию</w:t>
      </w:r>
    </w:p>
    <w:p>
      <w:pPr>
        <w:spacing w:before="3"/>
        <w:rPr>
          <w:b/>
          <w:sz w:val="21"/>
        </w:rPr>
      </w:pPr>
    </w:p>
    <w:p>
      <w:pPr>
        <w:tabs>
          <w:tab w:val="left" w:pos="3848"/>
          <w:tab w:val="left" w:pos="6260"/>
          <w:tab w:val="left" w:pos="8987"/>
        </w:tabs>
        <w:spacing w:line="276" w:lineRule="auto"/>
        <w:ind w:left="832" w:right="187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ab/>
      </w:r>
      <w:r>
        <w:rPr>
          <w:sz w:val="24"/>
        </w:rPr>
        <w:t>аттестация</w:t>
      </w:r>
      <w:r>
        <w:rPr>
          <w:sz w:val="24"/>
        </w:rPr>
        <w:tab/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>осуществляется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по пятибалльной системе оценивания. Для письменных работ, результат прохождения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которых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фиксируется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в баллах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или иных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значениях,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разрабатывается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шкала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перерасчета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полученного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результата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в отметку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по пятибалльной шкале.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Шкала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перерасчета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разрабатывается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с учетом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уровня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сложности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заданий,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времени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выполнения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работы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иных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характеристик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письменной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работы.</w:t>
      </w:r>
    </w:p>
    <w:p>
      <w:pPr>
        <w:spacing w:line="276" w:lineRule="auto"/>
        <w:jc w:val="both"/>
        <w:rPr>
          <w:sz w:val="24"/>
        </w:rPr>
        <w:sectPr>
          <w:footerReference r:id="rId4" w:type="default"/>
          <w:pgSz w:w="11910" w:h="16840"/>
          <w:pgMar w:top="1120" w:right="660" w:bottom="420" w:left="300" w:header="0" w:footer="225" w:gutter="0"/>
          <w:cols w:space="720" w:num="1"/>
        </w:sectPr>
      </w:pPr>
    </w:p>
    <w:p>
      <w:pPr>
        <w:spacing w:before="72" w:line="276" w:lineRule="auto"/>
        <w:ind w:left="832" w:right="190"/>
        <w:jc w:val="both"/>
        <w:rPr>
          <w:sz w:val="24"/>
        </w:rPr>
      </w:pPr>
      <w:r>
        <w:rPr>
          <w:sz w:val="24"/>
        </w:rPr>
        <w:t>Отметки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за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промежуточную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аттестацию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обучающихся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фиксируются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педагогическим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работником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в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журнале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успеваемости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дневнике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обучающегося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в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сроки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порядке,предусмотренном</w:t>
      </w:r>
      <w:r>
        <w:rPr>
          <w:rFonts w:hint="default"/>
          <w:sz w:val="24"/>
          <w:lang w:val="ru-RU"/>
        </w:rPr>
        <w:t xml:space="preserve"> </w:t>
      </w:r>
      <w:bookmarkStart w:id="0" w:name="_GoBack"/>
      <w:bookmarkEnd w:id="0"/>
      <w:r>
        <w:rPr>
          <w:sz w:val="24"/>
        </w:rPr>
        <w:t>локальным нормативным актом школы.</w:t>
      </w:r>
    </w:p>
    <w:p>
      <w:pPr>
        <w:pStyle w:val="2"/>
        <w:numPr>
          <w:ilvl w:val="0"/>
          <w:numId w:val="1"/>
        </w:numPr>
        <w:tabs>
          <w:tab w:val="left" w:pos="1122"/>
        </w:tabs>
        <w:spacing w:before="202"/>
        <w:ind w:left="1121" w:hanging="290"/>
      </w:pPr>
      <w:r>
        <w:t>График</w:t>
      </w:r>
      <w:r>
        <w:rPr>
          <w:rFonts w:hint="default"/>
          <w:lang w:val="ru-RU"/>
        </w:rPr>
        <w:t xml:space="preserve"> </w:t>
      </w:r>
      <w:r>
        <w:t>контрольных</w:t>
      </w:r>
      <w:r>
        <w:rPr>
          <w:rFonts w:hint="default"/>
          <w:lang w:val="ru-RU"/>
        </w:rPr>
        <w:t xml:space="preserve"> </w:t>
      </w:r>
      <w:r>
        <w:t>мероприятий</w:t>
      </w:r>
    </w:p>
    <w:p>
      <w:pPr>
        <w:spacing w:before="4" w:after="1"/>
        <w:rPr>
          <w:b/>
          <w:sz w:val="21"/>
        </w:rPr>
      </w:pPr>
    </w:p>
    <w:tbl>
      <w:tblPr>
        <w:tblStyle w:val="10"/>
        <w:tblW w:w="0" w:type="auto"/>
        <w:tblInd w:w="7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2"/>
        <w:gridCol w:w="2276"/>
        <w:gridCol w:w="2660"/>
        <w:gridCol w:w="2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12"/>
              <w:spacing w:line="252" w:lineRule="auto"/>
              <w:ind w:right="89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Контрольноемероприятие</w:t>
            </w:r>
          </w:p>
        </w:tc>
        <w:tc>
          <w:tcPr>
            <w:tcW w:w="2276" w:type="dxa"/>
          </w:tcPr>
          <w:p>
            <w:pPr>
              <w:pStyle w:val="12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>
            <w:pPr>
              <w:pStyle w:val="12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6" w:type="dxa"/>
          </w:tcPr>
          <w:p>
            <w:pPr>
              <w:pStyle w:val="12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12"/>
              <w:spacing w:line="252" w:lineRule="auto"/>
              <w:ind w:right="226"/>
              <w:rPr>
                <w:sz w:val="24"/>
              </w:rPr>
            </w:pPr>
            <w:r>
              <w:rPr>
                <w:sz w:val="24"/>
              </w:rPr>
              <w:t>Проверкадомашнегозадания</w:t>
            </w:r>
          </w:p>
        </w:tc>
        <w:tc>
          <w:tcPr>
            <w:tcW w:w="2276" w:type="dxa"/>
          </w:tcPr>
          <w:p>
            <w:pPr>
              <w:pStyle w:val="12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>
            <w:pPr>
              <w:pStyle w:val="12"/>
              <w:ind w:left="73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6" w:type="dxa"/>
          </w:tcPr>
          <w:p>
            <w:pPr>
              <w:pStyle w:val="12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12"/>
              <w:spacing w:before="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276" w:type="dxa"/>
          </w:tcPr>
          <w:p>
            <w:pPr>
              <w:pStyle w:val="12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12"/>
              <w:spacing w:before="87" w:line="249" w:lineRule="auto"/>
              <w:ind w:left="73" w:right="3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6" w:type="dxa"/>
          </w:tcPr>
          <w:p>
            <w:pPr>
              <w:pStyle w:val="12"/>
              <w:spacing w:before="87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732" w:type="dxa"/>
          </w:tcPr>
          <w:p>
            <w:pPr>
              <w:pStyle w:val="12"/>
              <w:spacing w:before="87" w:line="249" w:lineRule="auto"/>
              <w:ind w:right="108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  <w:tc>
          <w:tcPr>
            <w:tcW w:w="2276" w:type="dxa"/>
          </w:tcPr>
          <w:p>
            <w:pPr>
              <w:pStyle w:val="12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12"/>
              <w:spacing w:before="87" w:line="249" w:lineRule="auto"/>
              <w:ind w:left="73" w:right="3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6" w:type="dxa"/>
          </w:tcPr>
          <w:p>
            <w:pPr>
              <w:pStyle w:val="12"/>
              <w:spacing w:before="87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2732" w:type="dxa"/>
          </w:tcPr>
          <w:p>
            <w:pPr>
              <w:pStyle w:val="12"/>
              <w:spacing w:before="69"/>
              <w:ind w:right="4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Освоение правил итехники выполнения</w:t>
            </w:r>
            <w:r>
              <w:rPr>
                <w:rFonts w:hint="default"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норматива комплекса</w:t>
            </w:r>
            <w:r>
              <w:rPr>
                <w:rFonts w:hint="default"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ГТО</w:t>
            </w:r>
          </w:p>
        </w:tc>
        <w:tc>
          <w:tcPr>
            <w:tcW w:w="2276" w:type="dxa"/>
          </w:tcPr>
          <w:p>
            <w:pPr>
              <w:pStyle w:val="12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12"/>
              <w:spacing w:before="87" w:line="252" w:lineRule="auto"/>
              <w:ind w:left="73" w:right="3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6" w:type="dxa"/>
          </w:tcPr>
          <w:p>
            <w:pPr>
              <w:pStyle w:val="12"/>
              <w:spacing w:before="87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6" w:type="dxa"/>
          </w:tcPr>
          <w:p>
            <w:pPr>
              <w:pStyle w:val="12"/>
              <w:spacing w:line="252" w:lineRule="auto"/>
              <w:ind w:left="76" w:right="34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660" w:type="dxa"/>
          </w:tcPr>
          <w:p>
            <w:pPr>
              <w:pStyle w:val="12"/>
              <w:spacing w:line="252" w:lineRule="auto"/>
              <w:ind w:left="73" w:right="385"/>
              <w:rPr>
                <w:sz w:val="24"/>
              </w:rPr>
            </w:pPr>
            <w:r>
              <w:rPr>
                <w:sz w:val="24"/>
              </w:rPr>
              <w:t>По график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6" w:type="dxa"/>
          </w:tcPr>
          <w:p>
            <w:pPr>
              <w:pStyle w:val="12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</w:tbl>
    <w:p>
      <w:pPr>
        <w:rPr>
          <w:sz w:val="24"/>
        </w:rPr>
      </w:pPr>
    </w:p>
    <w:p>
      <w:pPr>
        <w:spacing w:before="69" w:line="244" w:lineRule="auto"/>
        <w:ind w:right="3233"/>
      </w:pPr>
    </w:p>
    <w:sectPr>
      <w:footerReference r:id="rId5" w:type="default"/>
      <w:pgSz w:w="12240" w:h="15840"/>
      <w:pgMar w:top="500" w:right="760" w:bottom="500" w:left="460" w:header="0" w:footer="30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5080" r="0" b="5080"/>
              <wp:wrapNone/>
              <wp:docPr id="2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3pt;mso-position-horizontal-relative:page;mso-position-vertical-relative:page;z-index:-251656192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reGI2&#10;0wAAAAsBAAAPAAAAAAAAAAEAIAAAACIAAABkcnMvZG93bnJldi54bWxQSwECFAAUAAAACACHTuJA&#10;iYqd0e0BAADgAwAADgAAAAAAAAABACAAAAAiAQAAZHJzL2Uyb0RvYy54bWxQSwUGAAAAAAYABgBZ&#10;AQAAgQUAAAAA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AA107C"/>
    <w:multiLevelType w:val="multilevel"/>
    <w:tmpl w:val="52AA107C"/>
    <w:lvl w:ilvl="0" w:tentative="0">
      <w:start w:val="1"/>
      <w:numFmt w:val="decimal"/>
      <w:lvlText w:val="%1."/>
      <w:lvlJc w:val="left"/>
      <w:pPr>
        <w:ind w:left="832" w:hanging="385"/>
        <w:jc w:val="left"/>
      </w:pPr>
      <w:rPr>
        <w:rFonts w:hint="default" w:ascii="Georgia" w:hAnsi="Georgia" w:eastAsia="Georgia" w:cs="Georgia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0" w:hanging="3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61" w:hanging="3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1" w:hanging="3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2" w:hanging="3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93" w:hanging="3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03" w:hanging="3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14" w:hanging="3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25" w:hanging="3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0CB"/>
    <w:rsid w:val="0018399C"/>
    <w:rsid w:val="001A1E32"/>
    <w:rsid w:val="001F02C8"/>
    <w:rsid w:val="002637EC"/>
    <w:rsid w:val="007A3794"/>
    <w:rsid w:val="007D00CB"/>
    <w:rsid w:val="0080547E"/>
    <w:rsid w:val="00A32092"/>
    <w:rsid w:val="00B00F1F"/>
    <w:rsid w:val="00B76D31"/>
    <w:rsid w:val="00DF00DE"/>
    <w:rsid w:val="00E00D2B"/>
    <w:rsid w:val="00E25455"/>
    <w:rsid w:val="2FB55BC2"/>
    <w:rsid w:val="6EF05E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Georgia" w:hAnsi="Georgia" w:eastAsia="Georgia" w:cs="Georgia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1315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qFormat/>
    <w:uiPriority w:val="1"/>
    <w:rPr>
      <w:rFonts w:ascii="Microsoft Sans Serif" w:hAnsi="Microsoft Sans Serif" w:eastAsia="Microsoft Sans Serif" w:cs="Microsoft Sans Serif"/>
      <w:sz w:val="16"/>
      <w:szCs w:val="16"/>
    </w:rPr>
  </w:style>
  <w:style w:type="paragraph" w:styleId="9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32" w:hanging="292"/>
    </w:pPr>
  </w:style>
  <w:style w:type="paragraph" w:customStyle="1" w:styleId="12">
    <w:name w:val="Table Paragraph"/>
    <w:basedOn w:val="1"/>
    <w:qFormat/>
    <w:uiPriority w:val="1"/>
    <w:pPr>
      <w:spacing w:before="84"/>
      <w:ind w:left="74"/>
    </w:pPr>
  </w:style>
  <w:style w:type="character" w:customStyle="1" w:styleId="13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Верхний колонтитул Знак"/>
    <w:basedOn w:val="3"/>
    <w:link w:val="7"/>
    <w:qFormat/>
    <w:uiPriority w:val="99"/>
    <w:rPr>
      <w:rFonts w:ascii="Georgia" w:hAnsi="Georgia" w:eastAsia="Georgia" w:cs="Georgia"/>
      <w:lang w:val="ru-RU"/>
    </w:rPr>
  </w:style>
  <w:style w:type="character" w:customStyle="1" w:styleId="15">
    <w:name w:val="Нижний колонтитул Знак"/>
    <w:basedOn w:val="3"/>
    <w:link w:val="9"/>
    <w:qFormat/>
    <w:uiPriority w:val="99"/>
    <w:rPr>
      <w:rFonts w:ascii="Georgia" w:hAnsi="Georgia" w:eastAsia="Georgia" w:cs="Georgia"/>
      <w:lang w:val="ru-RU"/>
    </w:rPr>
  </w:style>
  <w:style w:type="character" w:customStyle="1" w:styleId="16">
    <w:name w:val="Текст выноски Знак"/>
    <w:basedOn w:val="3"/>
    <w:link w:val="6"/>
    <w:semiHidden/>
    <w:qFormat/>
    <w:uiPriority w:val="99"/>
    <w:rPr>
      <w:rFonts w:ascii="Tahoma" w:hAnsi="Tahoma" w:eastAsia="Georgia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1001</Words>
  <Characters>5709</Characters>
  <Lines>47</Lines>
  <Paragraphs>13</Paragraphs>
  <TotalTime>28</TotalTime>
  <ScaleCrop>false</ScaleCrop>
  <LinksUpToDate>false</LinksUpToDate>
  <CharactersWithSpaces>6697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2023-10-02T19:34:00Z</dcterms:created>
  <dc:creator>1</dc:creator>
  <cp:lastModifiedBy>Леди Ди</cp:lastModifiedBy>
  <dcterms:modified xsi:type="dcterms:W3CDTF">2024-02-19T08:48:41Z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2023-09-26T00:00:00Z</vt:filetime>
  </property>
  <property fmtid="{D5CDD505-2E9C-101B-9397-08002B2CF9AE}" pid="4" name="KSOProductBuildVer">
    <vt:lpwstr>1049-12.2.0.13431</vt:lpwstr>
  </property>
  <property fmtid="{D5CDD505-2E9C-101B-9397-08002B2CF9AE}" pid="5" name="ICV">
    <vt:lpwstr>8C49E914CF4B474B9C3C61530BA91409_13</vt:lpwstr>
  </property>
</Properties>
</file>